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DE1" w:rsidRDefault="00ED0DE1" w:rsidP="00ED0DE1">
      <w:pPr>
        <w:pStyle w:val="1"/>
        <w:ind w:firstLine="720"/>
        <w:rPr>
          <w:b w:val="0"/>
          <w:bCs w:val="0"/>
        </w:rPr>
      </w:pPr>
      <w:bookmarkStart w:id="0" w:name="_Toc251446060"/>
      <w:r w:rsidRPr="00C531F1">
        <w:rPr>
          <w:b w:val="0"/>
          <w:bCs w:val="0"/>
        </w:rPr>
        <w:t xml:space="preserve">Лекция </w:t>
      </w:r>
      <w:r>
        <w:rPr>
          <w:b w:val="0"/>
          <w:bCs w:val="0"/>
        </w:rPr>
        <w:t xml:space="preserve">10 </w:t>
      </w:r>
      <w:r w:rsidRPr="00C531F1">
        <w:rPr>
          <w:b w:val="0"/>
          <w:bCs w:val="0"/>
        </w:rPr>
        <w:t>Автоматизация систем теплоснабжения</w:t>
      </w:r>
      <w:bookmarkEnd w:id="0"/>
    </w:p>
    <w:p w:rsidR="00ED0DE1" w:rsidRPr="00C531F1" w:rsidRDefault="00ED0DE1" w:rsidP="00ED0DE1"/>
    <w:p w:rsidR="00ED0DE1" w:rsidRPr="00303A4C" w:rsidRDefault="00ED0DE1" w:rsidP="00ED0DE1">
      <w:pPr>
        <w:ind w:firstLine="720"/>
        <w:jc w:val="both"/>
        <w:rPr>
          <w:bCs/>
          <w:i/>
          <w:sz w:val="28"/>
          <w:szCs w:val="28"/>
        </w:rPr>
      </w:pPr>
      <w:r w:rsidRPr="00303A4C">
        <w:rPr>
          <w:bCs/>
          <w:i/>
          <w:sz w:val="28"/>
          <w:szCs w:val="28"/>
        </w:rPr>
        <w:t>Содержание лекционного занятия</w:t>
      </w:r>
    </w:p>
    <w:p w:rsidR="00ED0DE1" w:rsidRPr="00303A4C" w:rsidRDefault="00ED0DE1" w:rsidP="00ED0DE1">
      <w:pPr>
        <w:ind w:firstLine="720"/>
        <w:jc w:val="both"/>
        <w:rPr>
          <w:b/>
          <w:bCs/>
          <w:sz w:val="28"/>
          <w:szCs w:val="28"/>
        </w:rPr>
      </w:pPr>
    </w:p>
    <w:p w:rsidR="00ED0DE1" w:rsidRPr="00C531F1" w:rsidRDefault="00ED0DE1" w:rsidP="00ED0DE1">
      <w:pPr>
        <w:shd w:val="clear" w:color="auto" w:fill="FFFFFF"/>
        <w:ind w:firstLine="709"/>
        <w:rPr>
          <w:sz w:val="28"/>
          <w:szCs w:val="28"/>
        </w:rPr>
      </w:pPr>
      <w:r w:rsidRPr="00C531F1">
        <w:rPr>
          <w:sz w:val="28"/>
          <w:szCs w:val="28"/>
        </w:rPr>
        <w:t xml:space="preserve">1 Измерение технологических параметров. </w:t>
      </w:r>
    </w:p>
    <w:p w:rsidR="00ED0DE1" w:rsidRPr="00C531F1" w:rsidRDefault="00ED0DE1" w:rsidP="00ED0DE1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C531F1">
        <w:rPr>
          <w:sz w:val="28"/>
          <w:szCs w:val="28"/>
        </w:rPr>
        <w:t xml:space="preserve">Автоматизация подпитки тепловых сетей. </w:t>
      </w:r>
    </w:p>
    <w:p w:rsidR="00ED0DE1" w:rsidRPr="00C531F1" w:rsidRDefault="00ED0DE1" w:rsidP="00ED0DE1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C531F1">
        <w:rPr>
          <w:sz w:val="28"/>
          <w:szCs w:val="28"/>
        </w:rPr>
        <w:t xml:space="preserve">Автоматизация гидравлического режима тепловой сети. </w:t>
      </w:r>
    </w:p>
    <w:p w:rsidR="00ED0DE1" w:rsidRPr="00C531F1" w:rsidRDefault="00ED0DE1" w:rsidP="00ED0DE1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C531F1">
        <w:rPr>
          <w:sz w:val="28"/>
          <w:szCs w:val="28"/>
        </w:rPr>
        <w:t xml:space="preserve">Автоматизация насосного оборудования в ЦТП. </w:t>
      </w:r>
    </w:p>
    <w:p w:rsidR="00ED0DE1" w:rsidRPr="00C531F1" w:rsidRDefault="00ED0DE1" w:rsidP="00ED0DE1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C531F1">
        <w:rPr>
          <w:sz w:val="28"/>
          <w:szCs w:val="28"/>
        </w:rPr>
        <w:t xml:space="preserve">Регулирование гидравлического режима </w:t>
      </w:r>
      <w:r>
        <w:rPr>
          <w:sz w:val="28"/>
          <w:szCs w:val="28"/>
        </w:rPr>
        <w:t>н</w:t>
      </w:r>
      <w:r w:rsidRPr="00C531F1">
        <w:rPr>
          <w:sz w:val="28"/>
          <w:szCs w:val="28"/>
        </w:rPr>
        <w:t xml:space="preserve">а тепловых пунктах. </w:t>
      </w:r>
    </w:p>
    <w:p w:rsidR="00ED0DE1" w:rsidRPr="00C531F1" w:rsidRDefault="00ED0DE1" w:rsidP="00ED0DE1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Pr="00C531F1">
        <w:rPr>
          <w:sz w:val="28"/>
          <w:szCs w:val="28"/>
        </w:rPr>
        <w:t xml:space="preserve">Регулирование расхода теплоты в системах теплоснабжения. </w:t>
      </w:r>
    </w:p>
    <w:p w:rsidR="00ED0DE1" w:rsidRPr="00C531F1" w:rsidRDefault="00ED0DE1" w:rsidP="00ED0DE1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 w:rsidRPr="00C531F1">
        <w:rPr>
          <w:sz w:val="28"/>
          <w:szCs w:val="28"/>
        </w:rPr>
        <w:t xml:space="preserve">Регулирование температуры воды на горячее водоснабжение при закрытой системе теплоснабжения и при </w:t>
      </w:r>
      <w:proofErr w:type="gramStart"/>
      <w:r w:rsidRPr="00C531F1">
        <w:rPr>
          <w:sz w:val="28"/>
          <w:szCs w:val="28"/>
        </w:rPr>
        <w:t>непосредственном</w:t>
      </w:r>
      <w:proofErr w:type="gramEnd"/>
      <w:r w:rsidRPr="00C531F1">
        <w:rPr>
          <w:sz w:val="28"/>
          <w:szCs w:val="28"/>
        </w:rPr>
        <w:t xml:space="preserve"> </w:t>
      </w:r>
      <w:proofErr w:type="spellStart"/>
      <w:r w:rsidRPr="00C531F1">
        <w:rPr>
          <w:sz w:val="28"/>
          <w:szCs w:val="28"/>
        </w:rPr>
        <w:t>водоразборе</w:t>
      </w:r>
      <w:proofErr w:type="spellEnd"/>
      <w:r w:rsidRPr="00C531F1">
        <w:rPr>
          <w:sz w:val="28"/>
          <w:szCs w:val="28"/>
        </w:rPr>
        <w:t xml:space="preserve"> из тепловой сети.</w:t>
      </w:r>
    </w:p>
    <w:p w:rsidR="00ED0DE1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В отопительно-производственных котельных, где для нужд отоп</w:t>
      </w:r>
      <w:r w:rsidRPr="00A76C04">
        <w:rPr>
          <w:sz w:val="28"/>
          <w:szCs w:val="28"/>
        </w:rPr>
        <w:softHyphen/>
        <w:t>ления устанавливаются подогревательные установки, для поддержа</w:t>
      </w:r>
      <w:r w:rsidRPr="00A76C04">
        <w:rPr>
          <w:sz w:val="28"/>
          <w:szCs w:val="28"/>
        </w:rPr>
        <w:softHyphen/>
        <w:t>ния температуры воды в теплосети в соответствии с отопительным графиком необходимо предусматривать регулятор температуры. Ото</w:t>
      </w:r>
      <w:r w:rsidRPr="00A76C04">
        <w:rPr>
          <w:sz w:val="28"/>
          <w:szCs w:val="28"/>
        </w:rPr>
        <w:softHyphen/>
        <w:t>пительный график котельной выражает зависимость температуры се</w:t>
      </w:r>
      <w:r w:rsidRPr="00A76C04">
        <w:rPr>
          <w:sz w:val="28"/>
          <w:szCs w:val="28"/>
        </w:rPr>
        <w:softHyphen/>
        <w:t xml:space="preserve">тевой поды от температуры наружного воздуха. </w:t>
      </w:r>
      <w:proofErr w:type="gramStart"/>
      <w:r w:rsidRPr="00A76C04">
        <w:rPr>
          <w:sz w:val="28"/>
          <w:szCs w:val="28"/>
        </w:rPr>
        <w:t>Схема регулятора температуры сетевой воды с коррекцией по температуре наружного воздуха не оправдала себя, потому что датчик температуры наруж</w:t>
      </w:r>
      <w:r w:rsidRPr="00A76C04">
        <w:rPr>
          <w:sz w:val="28"/>
          <w:szCs w:val="28"/>
        </w:rPr>
        <w:softHyphen/>
        <w:t>ного воздуха не в состоянии учесть влияние направления ветра, его силу, интенсивность солнечной радиации, температуру помещений  и еще ряд факторов, влияющих на теплоемкость отапливаемых зданий, поэтому необходимая температура сетевой воды, которую должен поддерживать регулятор, определяется операторам по отопительному графику и задается вручную</w:t>
      </w:r>
      <w:proofErr w:type="gramEnd"/>
      <w:r w:rsidRPr="00A76C04">
        <w:rPr>
          <w:sz w:val="28"/>
          <w:szCs w:val="28"/>
        </w:rPr>
        <w:t>. Как правило, это средняя температу</w:t>
      </w:r>
      <w:r w:rsidRPr="00A76C04">
        <w:rPr>
          <w:sz w:val="28"/>
          <w:szCs w:val="28"/>
        </w:rPr>
        <w:softHyphen/>
        <w:t xml:space="preserve">ра за </w:t>
      </w:r>
      <w:proofErr w:type="gramStart"/>
      <w:r w:rsidRPr="00A76C04">
        <w:rPr>
          <w:sz w:val="28"/>
          <w:szCs w:val="28"/>
        </w:rPr>
        <w:t>прошедшие</w:t>
      </w:r>
      <w:proofErr w:type="gramEnd"/>
      <w:r w:rsidRPr="00A76C04">
        <w:rPr>
          <w:sz w:val="28"/>
          <w:szCs w:val="28"/>
        </w:rPr>
        <w:t xml:space="preserve"> 0,5 </w:t>
      </w:r>
      <w:proofErr w:type="spellStart"/>
      <w:r w:rsidRPr="00A76C04">
        <w:rPr>
          <w:sz w:val="28"/>
          <w:szCs w:val="28"/>
        </w:rPr>
        <w:t>сут</w:t>
      </w:r>
      <w:proofErr w:type="spellEnd"/>
      <w:r w:rsidRPr="00A76C04">
        <w:rPr>
          <w:sz w:val="28"/>
          <w:szCs w:val="28"/>
        </w:rPr>
        <w:t>.</w:t>
      </w: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В котельных, предназначенных для теплоснабжения только зда</w:t>
      </w:r>
      <w:r w:rsidRPr="00A76C04">
        <w:rPr>
          <w:sz w:val="28"/>
          <w:szCs w:val="28"/>
        </w:rPr>
        <w:softHyphen/>
        <w:t>ний с периодическим пребыванием людей (учреждения, зрелищные предприятия и т. п.), рекомендуется предусматривать возможности программного регулирования отпуска тепла с целью экономии топли</w:t>
      </w:r>
      <w:r w:rsidRPr="00A76C04">
        <w:rPr>
          <w:sz w:val="28"/>
          <w:szCs w:val="28"/>
        </w:rPr>
        <w:softHyphen/>
        <w:t>ва за счет снижения температуры помещений на периоды отсутствии людей.</w:t>
      </w: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Температура воды в теплосети может поддерживаться несколькими способами:</w:t>
      </w: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- воздействием на расход пара, подаваемого на подогреватель;</w:t>
      </w: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- изменением поверхности нагрева подогревателя;</w:t>
      </w: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 xml:space="preserve">- подмешиванием части обратной сетевой воды в </w:t>
      </w:r>
      <w:proofErr w:type="gramStart"/>
      <w:r w:rsidRPr="00A76C04">
        <w:rPr>
          <w:sz w:val="28"/>
          <w:szCs w:val="28"/>
        </w:rPr>
        <w:t>прямую</w:t>
      </w:r>
      <w:proofErr w:type="gramEnd"/>
      <w:r w:rsidRPr="00A76C04">
        <w:rPr>
          <w:sz w:val="28"/>
          <w:szCs w:val="28"/>
        </w:rPr>
        <w:t>.</w:t>
      </w: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Регулирование температуры сетевой воды изменением расхода насыщенного пара имеет определенные недостатки: неудовлетвори</w:t>
      </w:r>
      <w:r w:rsidRPr="00A76C04">
        <w:rPr>
          <w:sz w:val="28"/>
          <w:szCs w:val="28"/>
        </w:rPr>
        <w:softHyphen/>
        <w:t>тельная работа регулировочного клапана на насыщенном паре низ</w:t>
      </w:r>
      <w:r w:rsidRPr="00A76C04">
        <w:rPr>
          <w:sz w:val="28"/>
          <w:szCs w:val="28"/>
        </w:rPr>
        <w:softHyphen/>
        <w:t>кого давления и возможность появления вакуума в паровом про</w:t>
      </w:r>
      <w:r w:rsidRPr="00A76C04">
        <w:rPr>
          <w:sz w:val="28"/>
          <w:szCs w:val="28"/>
        </w:rPr>
        <w:softHyphen/>
        <w:t>странстве подогревателя при температуре насыщенного пара меньше 100</w:t>
      </w:r>
      <w:proofErr w:type="gramStart"/>
      <w:r w:rsidRPr="00A76C04">
        <w:rPr>
          <w:sz w:val="28"/>
          <w:szCs w:val="28"/>
        </w:rPr>
        <w:t>°С</w:t>
      </w:r>
      <w:proofErr w:type="gramEnd"/>
      <w:r w:rsidRPr="00A76C04">
        <w:rPr>
          <w:sz w:val="28"/>
          <w:szCs w:val="28"/>
        </w:rPr>
        <w:t>, снижение давления конденсата (при малых нагрузках) ниже величины, необходимой для его поступления в деаэратор.</w:t>
      </w: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lastRenderedPageBreak/>
        <w:t>При регулировании изменением поверхности нагрева подогрева</w:t>
      </w:r>
      <w:r w:rsidRPr="00A76C04">
        <w:rPr>
          <w:sz w:val="28"/>
          <w:szCs w:val="28"/>
        </w:rPr>
        <w:softHyphen/>
        <w:t>теля регулировочный орган устанавливается на линии конденсата после подогревателя, и в зависимости от температуры сетевой воды часть поверхности нагрева затопляется конденсатом и исключается из активного теплообмена. При этом способе диапазон регулирова</w:t>
      </w:r>
      <w:r w:rsidRPr="00A76C04">
        <w:rPr>
          <w:sz w:val="28"/>
          <w:szCs w:val="28"/>
        </w:rPr>
        <w:softHyphen/>
        <w:t xml:space="preserve">ния невелик </w:t>
      </w:r>
      <w:r>
        <w:rPr>
          <w:sz w:val="28"/>
          <w:szCs w:val="28"/>
        </w:rPr>
        <w:t>и</w:t>
      </w:r>
      <w:r w:rsidRPr="00A76C04">
        <w:rPr>
          <w:sz w:val="28"/>
          <w:szCs w:val="28"/>
        </w:rPr>
        <w:t xml:space="preserve"> быстрее выходят из строя поверхности нагрева подо</w:t>
      </w:r>
      <w:r w:rsidRPr="00A76C04">
        <w:rPr>
          <w:sz w:val="28"/>
          <w:szCs w:val="28"/>
        </w:rPr>
        <w:softHyphen/>
        <w:t>гревателя. При регулировании подмешивания регулировочный орган устанавливается на обводной линии подогревателя или группы по</w:t>
      </w:r>
      <w:r w:rsidRPr="00A76C04">
        <w:rPr>
          <w:sz w:val="28"/>
          <w:szCs w:val="28"/>
        </w:rPr>
        <w:softHyphen/>
        <w:t>догревателей, пропуская часть обратной сетевой воды непосредст</w:t>
      </w:r>
      <w:r w:rsidRPr="00A76C04">
        <w:rPr>
          <w:sz w:val="28"/>
          <w:szCs w:val="28"/>
        </w:rPr>
        <w:softHyphen/>
        <w:t>венно в теплосеть, минуя подогреватели. Структурная схема регулирования анало</w:t>
      </w:r>
      <w:r w:rsidRPr="00A76C04">
        <w:rPr>
          <w:sz w:val="28"/>
          <w:szCs w:val="28"/>
        </w:rPr>
        <w:softHyphen/>
        <w:t>гична схеме на рис. 16.8. Эта схема регулирования получила наибо</w:t>
      </w:r>
      <w:r w:rsidRPr="00A76C04">
        <w:rPr>
          <w:sz w:val="28"/>
          <w:szCs w:val="28"/>
        </w:rPr>
        <w:softHyphen/>
        <w:t>лее широкое распространение. Однако ее применение требует де</w:t>
      </w:r>
      <w:r w:rsidRPr="00A76C04">
        <w:rPr>
          <w:sz w:val="28"/>
          <w:szCs w:val="28"/>
        </w:rPr>
        <w:softHyphen/>
        <w:t>тального расчета сопротивления обводной линии.</w:t>
      </w:r>
    </w:p>
    <w:p w:rsidR="00ED0DE1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Регулирование подпит</w:t>
      </w:r>
      <w:r w:rsidRPr="00A76C04">
        <w:rPr>
          <w:i/>
          <w:sz w:val="28"/>
          <w:szCs w:val="28"/>
        </w:rPr>
        <w:t>ки тепловой сети.</w:t>
      </w:r>
      <w:r w:rsidRPr="00A76C04">
        <w:rPr>
          <w:sz w:val="28"/>
          <w:szCs w:val="28"/>
        </w:rPr>
        <w:t xml:space="preserve"> Регулирование подпитки теплосети ведется в зависимости от величины давления обратной сетевой воды на </w:t>
      </w:r>
      <w:proofErr w:type="spellStart"/>
      <w:r w:rsidRPr="00A76C04">
        <w:rPr>
          <w:sz w:val="28"/>
          <w:szCs w:val="28"/>
        </w:rPr>
        <w:t>всасе</w:t>
      </w:r>
      <w:proofErr w:type="spellEnd"/>
      <w:r w:rsidRPr="00A76C04">
        <w:rPr>
          <w:sz w:val="28"/>
          <w:szCs w:val="28"/>
        </w:rPr>
        <w:t xml:space="preserve"> сетевых насосов. Задача регулятора подпитки заключается в сохранении постоянного пьезометрического графика тепловой сети. Для теплосетей, выпол</w:t>
      </w:r>
      <w:r w:rsidRPr="00A76C04">
        <w:rPr>
          <w:sz w:val="28"/>
          <w:szCs w:val="28"/>
        </w:rPr>
        <w:softHyphen/>
        <w:t xml:space="preserve">ненных с закрытой схемой </w:t>
      </w:r>
      <w:proofErr w:type="spellStart"/>
      <w:r w:rsidRPr="00A76C04">
        <w:rPr>
          <w:sz w:val="28"/>
          <w:szCs w:val="28"/>
        </w:rPr>
        <w:t>водоразбора</w:t>
      </w:r>
      <w:proofErr w:type="spellEnd"/>
      <w:r w:rsidRPr="00A76C04">
        <w:rPr>
          <w:sz w:val="28"/>
          <w:szCs w:val="28"/>
        </w:rPr>
        <w:t>. подпитка составляет при</w:t>
      </w:r>
      <w:r w:rsidRPr="00A76C04">
        <w:rPr>
          <w:sz w:val="28"/>
          <w:szCs w:val="28"/>
        </w:rPr>
        <w:softHyphen/>
        <w:t>близительно 2% количества циркулирующей воды. При небольших расходах можно устанавливать регулятор давления прямого дей</w:t>
      </w:r>
      <w:r w:rsidRPr="00A76C04">
        <w:rPr>
          <w:sz w:val="28"/>
          <w:szCs w:val="28"/>
        </w:rPr>
        <w:softHyphen/>
        <w:t>ствия. Динамическая характеристика процес</w:t>
      </w:r>
      <w:r w:rsidRPr="00A76C04">
        <w:rPr>
          <w:sz w:val="28"/>
          <w:szCs w:val="28"/>
        </w:rPr>
        <w:softHyphen/>
        <w:t xml:space="preserve">са подпитки может быть принята, как для </w:t>
      </w:r>
      <w:proofErr w:type="spellStart"/>
      <w:r w:rsidRPr="00A76C04">
        <w:rPr>
          <w:sz w:val="28"/>
          <w:szCs w:val="28"/>
        </w:rPr>
        <w:t>одноемкостного</w:t>
      </w:r>
      <w:proofErr w:type="spellEnd"/>
      <w:r w:rsidRPr="00A76C04">
        <w:rPr>
          <w:sz w:val="28"/>
          <w:szCs w:val="28"/>
        </w:rPr>
        <w:t xml:space="preserve"> объекта с самовыравниванием, и поэтому для регулирования давления воды на </w:t>
      </w:r>
      <w:proofErr w:type="spellStart"/>
      <w:r w:rsidRPr="00A76C04">
        <w:rPr>
          <w:sz w:val="28"/>
          <w:szCs w:val="28"/>
        </w:rPr>
        <w:t>всасе</w:t>
      </w:r>
      <w:proofErr w:type="spellEnd"/>
      <w:r w:rsidRPr="00A76C04">
        <w:rPr>
          <w:sz w:val="28"/>
          <w:szCs w:val="28"/>
        </w:rPr>
        <w:t xml:space="preserve"> сетевых насосов рекомендуется применять статический регулятор.</w:t>
      </w:r>
    </w:p>
    <w:p w:rsidR="00ED0DE1" w:rsidRPr="00A76C04" w:rsidRDefault="00ED0DE1" w:rsidP="00ED0DE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В котельных, имеющих подогреватели для нужд горячего водо</w:t>
      </w:r>
      <w:r w:rsidRPr="00A76C04">
        <w:rPr>
          <w:sz w:val="28"/>
          <w:szCs w:val="28"/>
        </w:rPr>
        <w:softHyphen/>
        <w:t xml:space="preserve">снабжения, необходимо поддерживать температуру воды постоянной (не выше 70°С). 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D0DE1"/>
    <w:rsid w:val="0093149C"/>
    <w:rsid w:val="009F246B"/>
    <w:rsid w:val="00CB5CAB"/>
    <w:rsid w:val="00DD3377"/>
    <w:rsid w:val="00E37698"/>
    <w:rsid w:val="00ED0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DE1"/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jc w:val="both"/>
      <w:outlineLvl w:val="0"/>
    </w:pPr>
    <w:rPr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/>
      <w:outlineLvl w:val="3"/>
    </w:pPr>
    <w:rPr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jc w:val="center"/>
    </w:pPr>
    <w:rPr>
      <w:b/>
      <w:sz w:val="28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/>
    </w:pPr>
    <w:rPr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610</Words>
  <Characters>3478</Characters>
  <Application>Microsoft Office Word</Application>
  <DocSecurity>0</DocSecurity>
  <Lines>28</Lines>
  <Paragraphs>8</Paragraphs>
  <ScaleCrop>false</ScaleCrop>
  <Company/>
  <LinksUpToDate>false</LinksUpToDate>
  <CharactersWithSpaces>4080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2020-09-13T09:20:00Z</dcterms:created>
  <dcterms:modified xsi:type="dcterms:W3CDTF">2020-09-13T09:20:00Z</dcterms:modified>
</cp:coreProperties>
</file>